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07"/>
        <w:gridCol w:w="1559"/>
        <w:gridCol w:w="4706"/>
      </w:tblGrid>
      <w:tr w:rsidR="003D6DDD" w:rsidRPr="00F03A71" w:rsidTr="003D6DDD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3D6DDD" w:rsidRPr="003D6DDD" w:rsidRDefault="003D6DDD" w:rsidP="004E3AF2">
            <w:pPr>
              <w:spacing w:before="240" w:after="240"/>
              <w:jc w:val="center"/>
              <w:rPr>
                <w:rFonts w:ascii="Arial" w:hAnsi="Arial" w:cs="Arial"/>
                <w:b/>
              </w:rPr>
            </w:pPr>
            <w:r w:rsidRPr="003D6DDD">
              <w:rPr>
                <w:rFonts w:ascii="Arial" w:hAnsi="Arial" w:cs="Arial"/>
                <w:b/>
              </w:rPr>
              <w:t>KRYCÍ LIST NABÍDKY</w:t>
            </w:r>
          </w:p>
        </w:tc>
      </w:tr>
      <w:tr w:rsidR="003D6DDD" w:rsidRPr="00F03A71" w:rsidTr="003D6DDD">
        <w:tc>
          <w:tcPr>
            <w:tcW w:w="907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6DDD" w:rsidRPr="00F03A71" w:rsidRDefault="003D6DDD" w:rsidP="004E3AF2">
            <w:pPr>
              <w:spacing w:before="240" w:after="240"/>
              <w:rPr>
                <w:rFonts w:asciiTheme="minorHAnsi" w:hAnsiTheme="minorHAnsi" w:cstheme="minorHAnsi"/>
              </w:rPr>
            </w:pPr>
          </w:p>
        </w:tc>
      </w:tr>
      <w:tr w:rsidR="003D6DDD" w:rsidRPr="003D6DDD" w:rsidTr="003D6DDD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3D6DDD" w:rsidRPr="003D6DDD" w:rsidRDefault="001F3EA9" w:rsidP="004E3AF2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Podlimitní veřejná zakázka na stavební práce, zadávaná ve zjednodušeném podlimitním řízení podle § 53 zákona č. 134/2016 Sb., o zadávání veřejných zakázek</w:t>
            </w:r>
            <w:bookmarkStart w:id="0" w:name="_GoBack"/>
            <w:bookmarkEnd w:id="0"/>
          </w:p>
        </w:tc>
      </w:tr>
      <w:tr w:rsidR="003D6DDD" w:rsidRPr="003D6DDD" w:rsidTr="003D6DDD">
        <w:tblPrEx>
          <w:tblCellMar>
            <w:left w:w="70" w:type="dxa"/>
            <w:right w:w="70" w:type="dxa"/>
          </w:tblCellMar>
        </w:tblPrEx>
        <w:trPr>
          <w:trHeight w:val="1251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3D6DDD" w:rsidRPr="003D6DDD" w:rsidRDefault="003D6DDD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E6558A" w:rsidRDefault="0068684C" w:rsidP="004E3AF2">
            <w:pPr>
              <w:spacing w:before="240" w:after="240"/>
              <w:jc w:val="center"/>
              <w:rPr>
                <w:rFonts w:ascii="Arial" w:hAnsi="Arial" w:cs="Arial"/>
                <w:bCs/>
                <w:sz w:val="20"/>
                <w:szCs w:val="20"/>
                <w:em w:val="comma"/>
              </w:rPr>
            </w:pP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3D6DDD" w:rsidTr="003D6DDD"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3D6DDD" w:rsidRPr="003D6DDD" w:rsidRDefault="003D6DDD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3D6DDD" w:rsidRPr="003D6DD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3D6DD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DDD" w:rsidRPr="003D6DDD" w:rsidRDefault="003D6DDD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3D6DDD" w:rsidRPr="003D6DD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3D6DD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DDD" w:rsidRPr="003D6DDD" w:rsidRDefault="003D6DDD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3D6DDD" w:rsidRPr="003D6DD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3D6DD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DDD" w:rsidRPr="003D6DDD" w:rsidRDefault="003D6DDD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b/>
                <w:sz w:val="20"/>
                <w:szCs w:val="20"/>
              </w:rPr>
              <w:t>00090450</w:t>
            </w:r>
          </w:p>
        </w:tc>
      </w:tr>
      <w:tr w:rsidR="003D6DDD" w:rsidRPr="003D6DDD" w:rsidTr="003D6DDD"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3D6DDD" w:rsidRPr="003D6DDD" w:rsidRDefault="003D6DDD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3D6DDD" w:rsidRPr="003D6DD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3D6DD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3D6DD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3D6DD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3D6DD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3D6DD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3D6DD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3D6DD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3D6DD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3D6DD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3D6DD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3D6DD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3D6DD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3D6DD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Mikropodnik, malý či střední podnik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3D6DDD" w:rsidRDefault="003D6DDD" w:rsidP="004E3AF2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DDD" w:rsidRPr="003D6DDD" w:rsidRDefault="003D6DDD" w:rsidP="004E3AF2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 xml:space="preserve">viz </w:t>
            </w:r>
            <w:hyperlink r:id="rId7" w:history="1">
              <w:r w:rsidRPr="003D6DDD">
                <w:rPr>
                  <w:rStyle w:val="Hypertextovodkaz"/>
                  <w:rFonts w:ascii="Arial" w:hAnsi="Arial" w:cs="Arial"/>
                  <w:sz w:val="20"/>
                  <w:szCs w:val="20"/>
                </w:rPr>
                <w:t>http://eur-lex.europa.eu/legal-content/CS/TXT/?uri=URISERV:n26026</w:t>
              </w:r>
            </w:hyperlink>
          </w:p>
        </w:tc>
      </w:tr>
    </w:tbl>
    <w:p w:rsidR="003D6DDD" w:rsidRPr="003D6DDD" w:rsidRDefault="003D6DDD" w:rsidP="003D6DDD">
      <w:pPr>
        <w:spacing w:before="240" w:after="240"/>
        <w:rPr>
          <w:rFonts w:ascii="Arial" w:hAnsi="Arial" w:cs="Arial"/>
          <w:sz w:val="20"/>
          <w:szCs w:val="20"/>
        </w:rPr>
      </w:pPr>
      <w:r w:rsidRPr="003D6DDD">
        <w:rPr>
          <w:rFonts w:ascii="Arial" w:hAnsi="Arial" w:cs="Arial"/>
          <w:sz w:val="20"/>
          <w:szCs w:val="20"/>
        </w:rPr>
        <w:br w:type="page"/>
      </w:r>
    </w:p>
    <w:tbl>
      <w:tblPr>
        <w:tblW w:w="90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06"/>
        <w:gridCol w:w="708"/>
        <w:gridCol w:w="5558"/>
      </w:tblGrid>
      <w:tr w:rsidR="003D6DDD" w:rsidRPr="003D6DDD" w:rsidTr="003D6DDD"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3D6DDD" w:rsidRPr="003D6DDD" w:rsidRDefault="003D6DDD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lastRenderedPageBreak/>
              <w:t>Kontaktní údaje účastníka zadávacího řízení</w:t>
            </w:r>
          </w:p>
        </w:tc>
      </w:tr>
      <w:tr w:rsidR="003D6DDD" w:rsidRPr="003D6DDD" w:rsidTr="003D6DDD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3D6DD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3D6DD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3D6DDD" w:rsidTr="003D6DDD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3D6DD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Korespondenční adresa: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3D6DD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3D6DDD" w:rsidTr="003D6DDD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3D6DD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3D6DD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3D6DDD" w:rsidTr="003D6DDD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EEAF6"/>
          </w:tcPr>
          <w:p w:rsidR="003D6DDD" w:rsidRPr="003D6DD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Tel./fax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D6DDD" w:rsidRPr="003D6DD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3D6DDD" w:rsidTr="003D6DDD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072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BE4D5"/>
            <w:noWrap/>
            <w:vAlign w:val="center"/>
            <w:hideMark/>
          </w:tcPr>
          <w:p w:rsidR="003D6DDD" w:rsidRPr="003D6DD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 xml:space="preserve">Osoba oprávněná jednat za účastníka zadávacího řízení </w:t>
            </w:r>
          </w:p>
        </w:tc>
      </w:tr>
      <w:tr w:rsidR="003D6DDD" w:rsidRPr="003D6DDD" w:rsidTr="003D6DDD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90"/>
        </w:trPr>
        <w:tc>
          <w:tcPr>
            <w:tcW w:w="351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3D6DDD" w:rsidRPr="003D6DD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 xml:space="preserve">Titul, jméno, příjmení: </w:t>
            </w:r>
          </w:p>
        </w:tc>
        <w:tc>
          <w:tcPr>
            <w:tcW w:w="55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D6DDD" w:rsidRPr="003D6DD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3D6DDD" w:rsidTr="003D6DDD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22"/>
        </w:trPr>
        <w:tc>
          <w:tcPr>
            <w:tcW w:w="351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3D6DDD" w:rsidRPr="003D6DDD" w:rsidRDefault="003D6DDD" w:rsidP="004E3AF2">
            <w:pPr>
              <w:spacing w:before="240" w:after="2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Funkce:</w:t>
            </w:r>
          </w:p>
        </w:tc>
        <w:tc>
          <w:tcPr>
            <w:tcW w:w="55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D6DDD" w:rsidRPr="003D6DD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8F6C73" w:rsidRPr="003D6DDD" w:rsidRDefault="003D6DDD" w:rsidP="003D6DDD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 w:rsidRPr="003D6DDD">
        <w:rPr>
          <w:rFonts w:ascii="Arial" w:hAnsi="Arial" w:cs="Arial"/>
          <w:b/>
          <w:sz w:val="20"/>
          <w:szCs w:val="20"/>
        </w:rPr>
        <w:t xml:space="preserve">Na krycím listu nabídky vyplní účastník zadávacího všechny požadované identifikační údaje účastníka zadávacího řízení. </w:t>
      </w:r>
    </w:p>
    <w:sectPr w:rsidR="008F6C73" w:rsidRPr="003D6DDD" w:rsidSect="003D6DDD">
      <w:headerReference w:type="default" r:id="rId8"/>
      <w:footerReference w:type="default" r:id="rId9"/>
      <w:headerReference w:type="first" r:id="rId10"/>
      <w:pgSz w:w="11906" w:h="16838"/>
      <w:pgMar w:top="1082" w:right="1417" w:bottom="1276" w:left="1417" w:header="709" w:footer="82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6B8F" w:rsidRDefault="00A76B8F" w:rsidP="003D6DDD">
      <w:r>
        <w:separator/>
      </w:r>
    </w:p>
  </w:endnote>
  <w:endnote w:type="continuationSeparator" w:id="0">
    <w:p w:rsidR="00A76B8F" w:rsidRDefault="00A76B8F" w:rsidP="003D6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B43" w:rsidRPr="003D6DDD" w:rsidRDefault="003D6DDD" w:rsidP="00762B43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r w:rsidRPr="003D6DDD">
      <w:rPr>
        <w:rFonts w:ascii="Arial" w:hAnsi="Arial" w:cs="Arial"/>
        <w:sz w:val="16"/>
        <w:szCs w:val="16"/>
      </w:rPr>
      <w:t xml:space="preserve">Stránka </w:t>
    </w:r>
    <w:r w:rsidRPr="003D6DDD">
      <w:rPr>
        <w:rFonts w:ascii="Arial" w:hAnsi="Arial" w:cs="Arial"/>
        <w:sz w:val="16"/>
        <w:szCs w:val="16"/>
      </w:rPr>
      <w:fldChar w:fldCharType="begin"/>
    </w:r>
    <w:r w:rsidRPr="003D6DDD">
      <w:rPr>
        <w:rFonts w:ascii="Arial" w:hAnsi="Arial" w:cs="Arial"/>
        <w:sz w:val="16"/>
        <w:szCs w:val="16"/>
      </w:rPr>
      <w:instrText xml:space="preserve"> PAGE </w:instrText>
    </w:r>
    <w:r w:rsidRPr="003D6DDD">
      <w:rPr>
        <w:rFonts w:ascii="Arial" w:hAnsi="Arial" w:cs="Arial"/>
        <w:sz w:val="16"/>
        <w:szCs w:val="16"/>
      </w:rPr>
      <w:fldChar w:fldCharType="separate"/>
    </w:r>
    <w:r w:rsidR="001F3EA9">
      <w:rPr>
        <w:rFonts w:ascii="Arial" w:hAnsi="Arial" w:cs="Arial"/>
        <w:noProof/>
        <w:sz w:val="16"/>
        <w:szCs w:val="16"/>
      </w:rPr>
      <w:t>1</w:t>
    </w:r>
    <w:r w:rsidRPr="003D6DDD">
      <w:rPr>
        <w:rFonts w:ascii="Arial" w:hAnsi="Arial" w:cs="Arial"/>
        <w:sz w:val="16"/>
        <w:szCs w:val="16"/>
      </w:rPr>
      <w:fldChar w:fldCharType="end"/>
    </w:r>
    <w:r w:rsidRPr="003D6DDD">
      <w:rPr>
        <w:rFonts w:ascii="Arial" w:hAnsi="Arial" w:cs="Arial"/>
        <w:sz w:val="16"/>
        <w:szCs w:val="16"/>
      </w:rPr>
      <w:t xml:space="preserve"> z </w:t>
    </w:r>
    <w:r w:rsidRPr="003D6DDD">
      <w:rPr>
        <w:rFonts w:ascii="Arial" w:hAnsi="Arial" w:cs="Arial"/>
        <w:sz w:val="16"/>
        <w:szCs w:val="16"/>
      </w:rPr>
      <w:fldChar w:fldCharType="begin"/>
    </w:r>
    <w:r w:rsidRPr="003D6DDD">
      <w:rPr>
        <w:rFonts w:ascii="Arial" w:hAnsi="Arial" w:cs="Arial"/>
        <w:sz w:val="16"/>
        <w:szCs w:val="16"/>
      </w:rPr>
      <w:instrText xml:space="preserve"> NUMPAGES \*Arabic </w:instrText>
    </w:r>
    <w:r w:rsidRPr="003D6DDD">
      <w:rPr>
        <w:rFonts w:ascii="Arial" w:hAnsi="Arial" w:cs="Arial"/>
        <w:sz w:val="16"/>
        <w:szCs w:val="16"/>
      </w:rPr>
      <w:fldChar w:fldCharType="separate"/>
    </w:r>
    <w:r w:rsidR="001F3EA9">
      <w:rPr>
        <w:rFonts w:ascii="Arial" w:hAnsi="Arial" w:cs="Arial"/>
        <w:noProof/>
        <w:sz w:val="16"/>
        <w:szCs w:val="16"/>
      </w:rPr>
      <w:t>2</w:t>
    </w:r>
    <w:r w:rsidRPr="003D6DDD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6B8F" w:rsidRDefault="00A76B8F" w:rsidP="003D6DDD">
      <w:r>
        <w:separator/>
      </w:r>
    </w:p>
  </w:footnote>
  <w:footnote w:type="continuationSeparator" w:id="0">
    <w:p w:rsidR="00A76B8F" w:rsidRDefault="00A76B8F" w:rsidP="003D6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558A" w:rsidRDefault="00E6558A" w:rsidP="00E6558A">
    <w:pPr>
      <w:pBdr>
        <w:bottom w:val="single" w:sz="4" w:space="1" w:color="auto"/>
      </w:pBdr>
      <w:tabs>
        <w:tab w:val="left" w:pos="1185"/>
        <w:tab w:val="right" w:pos="9072"/>
      </w:tabs>
      <w:spacing w:before="240" w:after="240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8584F08" wp14:editId="1EDCCB10">
          <wp:simplePos x="0" y="0"/>
          <wp:positionH relativeFrom="margin">
            <wp:align>left</wp:align>
          </wp:positionH>
          <wp:positionV relativeFrom="margin">
            <wp:posOffset>-1066800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F003CE" w:rsidRPr="003D6DDD" w:rsidRDefault="00E6558A" w:rsidP="00E6558A">
    <w:pPr>
      <w:pBdr>
        <w:bottom w:val="single" w:sz="4" w:space="1" w:color="auto"/>
      </w:pBdr>
      <w:tabs>
        <w:tab w:val="left" w:pos="1185"/>
        <w:tab w:val="right" w:pos="9072"/>
      </w:tabs>
      <w:spacing w:before="240" w:after="240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 w:rsidR="003D6DDD" w:rsidRPr="003D6DDD">
      <w:rPr>
        <w:rFonts w:ascii="Arial" w:hAnsi="Arial" w:cs="Arial"/>
        <w:sz w:val="16"/>
        <w:szCs w:val="16"/>
      </w:rPr>
      <w:t>Příloha F1</w:t>
    </w:r>
  </w:p>
  <w:p w:rsidR="00F003CE" w:rsidRDefault="001F3EA9" w:rsidP="00EA4E6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03CE" w:rsidRPr="00F003CE" w:rsidRDefault="003D6DDD" w:rsidP="00F003CE">
    <w:pP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 w:rsidRPr="00FA07CB">
      <w:rPr>
        <w:rFonts w:asciiTheme="minorHAnsi" w:hAnsiTheme="minorHAnsi" w:cstheme="minorHAnsi"/>
        <w:sz w:val="20"/>
        <w:szCs w:val="20"/>
      </w:rPr>
      <w:t>Příloha F1</w:t>
    </w:r>
  </w:p>
  <w:p w:rsidR="00F003CE" w:rsidRDefault="001F3EA9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4FD"/>
    <w:rsid w:val="001F3EA9"/>
    <w:rsid w:val="002901CE"/>
    <w:rsid w:val="003762C5"/>
    <w:rsid w:val="003A0889"/>
    <w:rsid w:val="003D6DDD"/>
    <w:rsid w:val="0068684C"/>
    <w:rsid w:val="008454EF"/>
    <w:rsid w:val="008F6C73"/>
    <w:rsid w:val="00A1691D"/>
    <w:rsid w:val="00A76B8F"/>
    <w:rsid w:val="00C724FD"/>
    <w:rsid w:val="00E65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6DDD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3D6DDD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3D6DDD"/>
    <w:rPr>
      <w:rFonts w:ascii="Times New Roman" w:eastAsia="Batang" w:hAnsi="Times New Roman" w:cs="Times New Roman"/>
      <w:sz w:val="24"/>
      <w:szCs w:val="24"/>
      <w:lang w:val="x-none" w:eastAsia="cs-CZ"/>
    </w:rPr>
  </w:style>
  <w:style w:type="character" w:styleId="Hypertextovodkaz">
    <w:name w:val="Hyperlink"/>
    <w:uiPriority w:val="99"/>
    <w:unhideWhenUsed/>
    <w:rsid w:val="003D6DDD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3D6DD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D6DDD"/>
    <w:rPr>
      <w:rFonts w:ascii="Times New Roman" w:eastAsia="Batang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6DDD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3D6DDD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3D6DDD"/>
    <w:rPr>
      <w:rFonts w:ascii="Times New Roman" w:eastAsia="Batang" w:hAnsi="Times New Roman" w:cs="Times New Roman"/>
      <w:sz w:val="24"/>
      <w:szCs w:val="24"/>
      <w:lang w:val="x-none" w:eastAsia="cs-CZ"/>
    </w:rPr>
  </w:style>
  <w:style w:type="character" w:styleId="Hypertextovodkaz">
    <w:name w:val="Hyperlink"/>
    <w:uiPriority w:val="99"/>
    <w:unhideWhenUsed/>
    <w:rsid w:val="003D6DDD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3D6DD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D6DDD"/>
    <w:rPr>
      <w:rFonts w:ascii="Times New Roman" w:eastAsia="Batang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eur-lex.europa.eu/legal-content/CS/TXT/?uri=URISERV:n26026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225</Words>
  <Characters>1330</Characters>
  <Application>Microsoft Office Word</Application>
  <DocSecurity>0</DocSecurity>
  <Lines>11</Lines>
  <Paragraphs>3</Paragraphs>
  <ScaleCrop>false</ScaleCrop>
  <Company/>
  <LinksUpToDate>false</LinksUpToDate>
  <CharactersWithSpaces>1552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Vondráková Daniela</cp:lastModifiedBy>
  <cp:revision>9</cp:revision>
  <dcterms:created xsi:type="dcterms:W3CDTF">2022-01-24T11:45:00Z</dcterms:created>
  <dcterms:modified xsi:type="dcterms:W3CDTF">2023-03-01T14:09:00Z</dcterms:modified>
</cp:coreProperties>
</file>